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3E" w:rsidRDefault="00E67A2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Обстоятельства несчастного случая</w:t>
      </w:r>
    </w:p>
    <w:p w:rsidR="00780B3E" w:rsidRDefault="00780B3E">
      <w:pPr>
        <w:rPr>
          <w:sz w:val="28"/>
          <w:szCs w:val="28"/>
          <w:lang w:val="ru-RU"/>
        </w:rPr>
      </w:pP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Около 9.00 часов подъехал КАМАЗ на разгрузку. Прораб С дал задание вручную разгрузить арматурные каркасы (длина около 6м и вес 50-60 кг каждый)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в количестве 2 штук, так как кран был занят. А и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поднялись в кузов машины. В кузове автомобиля со стороны кабины стоял В с уложены сверху на борта автомобиля. В самостоятельно сбросил один каркас, А стоял в стороне. После этого В покинул данное рабочее место и побежал к БРУ, чтобы зацепить бадью с раствором. А утверждает, что не заметил как В покинул кузов автомобиля, и оставаясь в кузове машины, решил поднять и сбросить оставшийся арматурный каркас повлек его с собой и он упал на землю, ударившись лицом об первый металлический каркас, при этом второй каркас поднимаемый им упал на него сверху.</w:t>
      </w: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К нему подбежал начальник участка Д прораб С оказали первую помощь, вызвали скорую помощь.</w:t>
      </w: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А был доставлен в травматологический пункт первой городской больницы, где ему была оказана медицинская помощь.</w:t>
      </w:r>
    </w:p>
    <w:p w:rsidR="00780B3E" w:rsidRDefault="00780B3E">
      <w:pPr>
        <w:rPr>
          <w:sz w:val="28"/>
          <w:szCs w:val="28"/>
          <w:lang w:val="ru-RU"/>
        </w:rPr>
      </w:pPr>
    </w:p>
    <w:p w:rsidR="00780B3E" w:rsidRDefault="00E67A2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Причины несчастного случая</w:t>
      </w:r>
    </w:p>
    <w:p w:rsidR="00780B3E" w:rsidRDefault="00780B3E">
      <w:pPr>
        <w:rPr>
          <w:b/>
          <w:bCs/>
          <w:sz w:val="28"/>
          <w:szCs w:val="28"/>
          <w:lang w:val="ru-RU"/>
        </w:rPr>
      </w:pPr>
    </w:p>
    <w:p w:rsidR="00780B3E" w:rsidRDefault="00E67A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Ознакомившись с документацией, материалами и объяснительными по факту происшествия, комиссия установила следующие причины:   </w:t>
      </w:r>
      <w:r>
        <w:rPr>
          <w:sz w:val="28"/>
          <w:szCs w:val="28"/>
          <w:lang w:val="ru-RU"/>
        </w:rPr>
        <w:tab/>
        <w:t xml:space="preserve"> Неудовлетворительная организация производства работ, выразившихся:</w:t>
      </w: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- в выполнении погрузочно-разгрузочных работ не механизированным способом без помощи подъемно-транспортного оборудования.</w:t>
      </w: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- в выполнении выгрузки арматурного каркаса весом более 50 кг вручную одним работником.</w:t>
      </w:r>
    </w:p>
    <w:p w:rsidR="000C12EE" w:rsidRDefault="00E67A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Нарушение: п.2.3 и п.2.18. Должностной инструкции производителя работ ТОО .    </w:t>
      </w: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п.2.3 «Организует производство строительно-монтажных работ в соответствии с проектной документацией, строительными нормами и правилами, техническими условиями и другими нормативными документами», и п.2.18 «Контролирует состояние техники безопасности и принимает меры к устранению выявленных недостатков, нарушений правил производственной санитарии, соблюдение рабочими инструкций по охране труда и технике безопасности».</w:t>
      </w:r>
    </w:p>
    <w:p w:rsidR="004574BC" w:rsidRDefault="00E67A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Нарушение: п.7.2.2 и п.7.2.4. раздела 7. ОТ и ТБ в строительстве СП РК 1.03-106-2012</w:t>
      </w:r>
    </w:p>
    <w:p w:rsidR="00780B3E" w:rsidRPr="00C50F12" w:rsidRDefault="00E67A2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7.2.2 «Погрузочно-разгрузочные работы должны выполняться, как правило, механизированным способом при помощи подъемно-транспортного оборудования.</w:t>
      </w:r>
    </w:p>
    <w:p w:rsidR="001D5282" w:rsidRPr="001D5282" w:rsidRDefault="00E67A25" w:rsidP="00750957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Работы должны выполняться в соответствии  с требованиями Технического регламента « Требования к безопасности подъемно-транспортных средств» и «Требований промышленной безопасности по устройству и безопасной эксплуатации грузоподъемных кранов».</w:t>
      </w:r>
      <w:bookmarkStart w:id="0" w:name="_GoBack"/>
      <w:bookmarkEnd w:id="0"/>
    </w:p>
    <w:sectPr w:rsidR="001D5282" w:rsidRPr="001D528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780B3E"/>
    <w:rsid w:val="000C12EE"/>
    <w:rsid w:val="00131D9C"/>
    <w:rsid w:val="001D5282"/>
    <w:rsid w:val="001F70DC"/>
    <w:rsid w:val="00286F1F"/>
    <w:rsid w:val="004574BC"/>
    <w:rsid w:val="004807BF"/>
    <w:rsid w:val="006570E1"/>
    <w:rsid w:val="0069592A"/>
    <w:rsid w:val="00750957"/>
    <w:rsid w:val="00780B3E"/>
    <w:rsid w:val="0093202D"/>
    <w:rsid w:val="00BB68B9"/>
    <w:rsid w:val="00C50F12"/>
    <w:rsid w:val="00C83CEF"/>
    <w:rsid w:val="00E67A25"/>
    <w:rsid w:val="00F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лавие"/>
    <w:basedOn w:val="a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2009-04-16T11:32:00Z</dcterms:created>
  <dcterms:modified xsi:type="dcterms:W3CDTF">2018-05-23T10:13:00Z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